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CV</w:t>
      </w:r>
    </w:p>
    <w:p w:rsidR="00000000" w:rsidDel="00000000" w:rsidP="00000000" w:rsidRDefault="00000000" w:rsidRPr="00000000" w14:paraId="00000003">
      <w:pPr>
        <w:shd w:fill="ffffff" w:val="clea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clara cousineau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18"/>
          <w:szCs w:val="18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18"/>
            <w:szCs w:val="18"/>
            <w:u w:val="single"/>
            <w:rtl w:val="0"/>
          </w:rPr>
          <w:t xml:space="preserve">claracousineau.com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438-630-5226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1456 Aylwin, Montréal H1W 3B7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18"/>
          <w:szCs w:val="18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18"/>
            <w:szCs w:val="18"/>
            <w:u w:val="single"/>
            <w:rtl w:val="0"/>
          </w:rPr>
          <w:t xml:space="preserve">cousi.clara@gmail.com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@claracousi - instagram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5.0" w:type="dxa"/>
        <w:jc w:val="left"/>
        <w:tblInd w:w="70.0" w:type="dxa"/>
        <w:tblBorders>
          <w:top w:color="a6a6a6" w:space="0" w:sz="4" w:val="single"/>
        </w:tblBorders>
        <w:tblLayout w:type="fixed"/>
        <w:tblLook w:val="0000"/>
      </w:tblPr>
      <w:tblGrid>
        <w:gridCol w:w="9905"/>
        <w:tblGridChange w:id="0">
          <w:tblGrid>
            <w:gridCol w:w="9905"/>
          </w:tblGrid>
        </w:tblGridChange>
      </w:tblGrid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Expositions individuelles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2022 -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Hanging shells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Klotz Shows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(Galeries Rivoli), Bruxelles (BE)</w:t>
        <w:br w:type="textWrapping"/>
        <w:t xml:space="preserve">2021 -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Objectifier l’écriture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Atelier Circulaire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  <w:t xml:space="preserve">2019 -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S'évader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General Hardware Contemporary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Featured Exhibition of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Scotiabank Contact Photography Festival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Toronto, (ON)</w:t>
        <w:br w:type="textWrapping"/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Expositions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2023 -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Identités, 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Projet Casa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&amp;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Artroduction,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Montréal, (QC) </w:t>
        <w:br w:type="textWrapping"/>
        <w:t xml:space="preserve">2022 -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Débuter une collection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Galerie 3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 (QC)</w:t>
        <w:br w:type="textWrapping"/>
        <w:t xml:space="preserve">2022 -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Espace sensible/Indice-Objet,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commissaire : Julie Mercier,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Pavillon Bloom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Rouyn-Noranda (QC)</w:t>
        <w:br w:type="textWrapping"/>
        <w:t xml:space="preserve">2022 - (Demi-mesure),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Projection vidéo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, L’Écart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Rouyn-Noranda (QC) </w:t>
        <w:br w:type="textWrapping"/>
        <w:t xml:space="preserve">2022 -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Shovelling Workshop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commissaire : Joyce Joumaa,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Livart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 (QC)</w:t>
        <w:br w:type="textWrapping"/>
        <w:t xml:space="preserve">2022 - (Demi-meusre), 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Bye bye bourgogne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Appartement de Bullion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 (QC)</w:t>
        <w:br w:type="textWrapping"/>
        <w:t xml:space="preserve">2022 -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Foire Papier, (Projet spéciaux),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Grand Quai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 (QC)</w:t>
        <w:br w:type="textWrapping"/>
        <w:t xml:space="preserve">2022 -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Paperholic : Obsession papier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La Guilde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  <w:t xml:space="preserve">2022 - Lancement de la collection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Art Volt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Conseil des arts de Montréal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  <w:t xml:space="preserve">2022 -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Proximité,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plaisir, plasticité – Regard sur la performance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Dazibao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  <w:t xml:space="preserve">2022 -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Espace sensible/Géographies textiles,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commissaire : Alice Ricciardi,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1300 rue Sherbrooke Ouest,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Montréal, (QC)</w:t>
        <w:br w:type="textWrapping"/>
        <w:t xml:space="preserve">2022 -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Exposition collective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Galerie 3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Québec, (QC)</w:t>
        <w:br w:type="textWrapping"/>
        <w:t xml:space="preserve">2021 -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Artroduction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Galerie 3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Québec, (QC)</w:t>
        <w:br w:type="textWrapping"/>
        <w:t xml:space="preserve">2021 -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Sujets à Risque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diffusion virtuelle,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La Bande Vidéo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Québec, (QC)</w:t>
        <w:br w:type="textWrapping"/>
        <w:t xml:space="preserve">2020 -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FOOD NATURE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Rad Hourani gallery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  <w:t xml:space="preserve">2020 -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Art Toronto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AGAC Virtual Booth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Toronto, (ON)</w:t>
        <w:br w:type="textWrapping"/>
        <w:t xml:space="preserve">2020 -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Demi-mesure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projet collaboratif,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Espace Transmission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  <w:t xml:space="preserve">2019 -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Objects in an embassy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Commissarié par Chris Fusaro et Laura Azzalini,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1305 avenue des pins Ouest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  <w:t xml:space="preserve">2019 -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Marché de l'art émergent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ARTCH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  <w:t xml:space="preserve">2019 -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Udergraduate Student Exhibiton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Fofa Gallery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  <w:t xml:space="preserve">2018 -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GIFC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L'Inconnue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  <w:t xml:space="preserve">2018 - 1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6th annual BMO 1st Art! competition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Justina M. Barnicke Gallery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Toronto, (ON)</w:t>
        <w:br w:type="textWrapping"/>
        <w:t xml:space="preserve">2018 -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Graduating Students Exhibition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Fofa Gallery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  <w:t xml:space="preserve">2018 -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Ensemble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Eastern Bloc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  <w:t xml:space="preserve">2018 -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Art Crush 5e édition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Appartement sur St-Hubert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  <w:t xml:space="preserve">2017 -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¾ VAV Fall 2017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VAV Gallery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  <w:t xml:space="preserve">2017 -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Peinture fraîche et nouvelle et nouvelle construction,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Art Mûr,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Montréal, (QC)</w:t>
        <w:br w:type="textWrapping"/>
        <w:t xml:space="preserve">2017 -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Empty Weight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VAV Gallery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  <w:t xml:space="preserve">2016 -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Interfold//issue #11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Eastern Bloc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Expositions virtuelles et Projections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2022 -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demi-mesure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– projection présentée dans le cadre d’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Espace sensible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  commissaire : Julie Mercier, L’UQAT, Rouyn-Noranda (QC)</w:t>
        <w:br w:type="textWrapping"/>
        <w:t xml:space="preserve">2021 - de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mi-mesure.com – oeuvre web réalisée dans le cadre du festival OFFTA : </w:t>
      </w:r>
      <w:hyperlink r:id="rId9">
        <w:r w:rsidDel="00000000" w:rsidR="00000000" w:rsidRPr="00000000">
          <w:rPr>
            <w:rFonts w:ascii="Calibri" w:cs="Calibri" w:eastAsia="Calibri" w:hAnsi="Calibri"/>
            <w:i w:val="1"/>
            <w:color w:val="0000ff"/>
            <w:sz w:val="20"/>
            <w:szCs w:val="20"/>
            <w:u w:val="single"/>
            <w:rtl w:val="0"/>
          </w:rPr>
          <w:t xml:space="preserve">https://demi-mesure.com/</w:t>
        </w:r>
      </w:hyperlink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OFFTA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  <w:t xml:space="preserve">2021 -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demi-mesure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– projection présentée dans le cadre du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Fol Film Festival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– organisé par Folle Béton, l’ENSAD, Paris (FRA)</w:t>
        <w:br w:type="textWrapping"/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Prix et Bourses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2019 -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Bourse de déplacement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Conseil des arts et des lettres du Québec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Montréal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(QC)</w:t>
        <w:br w:type="textWrapping"/>
        <w:t xml:space="preserve">2019 -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Bourse de production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ARTCH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  <w:t xml:space="preserve">2018 -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BMO 1st Art! Competition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National Winner, Toronto, (ON)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Collections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Claridge, Inc.,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Montréal (QC)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Press Art Collection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Zurich (CH)</w:t>
        <w:br w:type="textWrapping"/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Foires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2022 -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Foire Papier (Projet spéciaux),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Grand Quai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 (QC)</w:t>
        <w:br w:type="textWrapping"/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Encans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2021 - Exposition-encan :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Parlez-moi d’amour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Les impatients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  <w:t xml:space="preserve">2020 - Encan en ligne 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Les encans de la quarantaine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– initiative de Sara A. Tremblay, Montréal (QC)</w:t>
        <w:br w:type="textWrapping"/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Programmes/Résidences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2022 -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Art Volt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Concordia University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  <w:t xml:space="preserve">2020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Artroduction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Galerie 3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Québec, (QC)</w:t>
        <w:br w:type="textWrapping"/>
        <w:t xml:space="preserve">2020 -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Résidence de production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Espace Transmission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mai à juillet 2020, Montréal, (QC)</w:t>
        <w:br w:type="textWrapping"/>
        <w:t xml:space="preserve">2019 -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L’art entrepreneurial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ARTCH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en collaboration avec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Art Souterrain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le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Carrefour jeunesse-emploi Montréal Centre-Ville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et le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Conseil des arts de Montréal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  <w:t xml:space="preserve">20182019 -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L'Externat ; Programme de Mentorat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Les Territoires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Éducation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2014 à 2018 -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BFA Studio Arts, Major in Sculpture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Concordia University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Montréal, (QC)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Médias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2022 - </w:t>
      </w:r>
      <w:hyperlink r:id="rId10">
        <w:r w:rsidDel="00000000" w:rsidR="00000000" w:rsidRPr="00000000">
          <w:rPr>
            <w:rFonts w:ascii="Calibri" w:cs="Calibri" w:eastAsia="Calibri" w:hAnsi="Calibri"/>
            <w:i w:val="1"/>
            <w:color w:val="0000ff"/>
            <w:sz w:val="20"/>
            <w:szCs w:val="20"/>
            <w:u w:val="single"/>
            <w:rtl w:val="0"/>
          </w:rPr>
          <w:t xml:space="preserve">Sutures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Sabord, Parution 122, p. 22 – 27., Texte par Karine Bouchard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2022 - </w:t>
      </w:r>
      <w:hyperlink r:id="rId11">
        <w:r w:rsidDel="00000000" w:rsidR="00000000" w:rsidRPr="00000000">
          <w:rPr>
            <w:rFonts w:ascii="Calibri" w:cs="Calibri" w:eastAsia="Calibri" w:hAnsi="Calibri"/>
            <w:i w:val="1"/>
            <w:color w:val="0000ff"/>
            <w:sz w:val="20"/>
            <w:szCs w:val="20"/>
            <w:u w:val="single"/>
            <w:rtl w:val="0"/>
          </w:rPr>
          <w:t xml:space="preserve">« PAPERHOLIC » : dépliages exploratoires de la matière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Le Devoir, Critique par Galadriel Avon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2022 - </w:t>
      </w:r>
      <w:hyperlink r:id="rId12">
        <w:r w:rsidDel="00000000" w:rsidR="00000000" w:rsidRPr="00000000">
          <w:rPr>
            <w:rFonts w:ascii="Calibri" w:cs="Calibri" w:eastAsia="Calibri" w:hAnsi="Calibri"/>
            <w:i w:val="1"/>
            <w:color w:val="0000ff"/>
            <w:sz w:val="20"/>
            <w:szCs w:val="20"/>
            <w:u w:val="single"/>
            <w:rtl w:val="0"/>
          </w:rPr>
          <w:t xml:space="preserve">« proximité, plaisir, plasticité » : trois question à Emma-Kate Guimond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Le Devoir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Entrevue avec Nicolas Mavrikakis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2021 - </w:t>
      </w:r>
      <w:hyperlink r:id="rId13">
        <w:r w:rsidDel="00000000" w:rsidR="00000000" w:rsidRPr="00000000">
          <w:rPr>
            <w:rFonts w:ascii="Calibri" w:cs="Calibri" w:eastAsia="Calibri" w:hAnsi="Calibri"/>
            <w:i w:val="1"/>
            <w:color w:val="0000ff"/>
            <w:sz w:val="20"/>
            <w:szCs w:val="20"/>
            <w:highlight w:val="white"/>
            <w:u w:val="single"/>
            <w:rtl w:val="0"/>
          </w:rPr>
          <w:t xml:space="preserve">Clara Cousineau et Marion Paquette, Demi-mesure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Espace art actuel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, parution 127, p. 95-96. Texte par Alban Loosli.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2020 -</w:t>
      </w:r>
      <w:hyperlink r:id="rId14">
        <w:r w:rsidDel="00000000" w:rsidR="00000000" w:rsidRPr="00000000">
          <w:rPr>
            <w:rFonts w:ascii="Calibri" w:cs="Calibri" w:eastAsia="Calibri" w:hAnsi="Calibri"/>
            <w:color w:val="000000"/>
            <w:sz w:val="20"/>
            <w:szCs w:val="20"/>
            <w:u w:val="single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0"/>
            <w:szCs w:val="20"/>
            <w:u w:val="single"/>
            <w:rtl w:val="0"/>
          </w:rPr>
          <w:t xml:space="preserve">Clara Cousineau + Marion Paquette x Joséphine Rivard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Résidence Éditions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Entrevue avec Joséphine Rivard.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2019 -</w:t>
      </w:r>
      <w:hyperlink r:id="rId16">
        <w:r w:rsidDel="00000000" w:rsidR="00000000" w:rsidRPr="00000000">
          <w:rPr>
            <w:rFonts w:ascii="Calibri" w:cs="Calibri" w:eastAsia="Calibri" w:hAnsi="Calibri"/>
            <w:b w:val="1"/>
            <w:color w:val="000000"/>
            <w:sz w:val="20"/>
            <w:szCs w:val="20"/>
            <w:u w:val="single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 </w:t>
        </w:r>
      </w:hyperlink>
      <w:hyperlink r:id="rId18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0"/>
            <w:szCs w:val="20"/>
            <w:u w:val="single"/>
            <w:rtl w:val="0"/>
          </w:rPr>
          <w:t xml:space="preserve">En conversation, Clara Cousineau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Résidence Éditions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Entrevue avec Eve Laliberté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2018 -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Climate,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Canadian Art Magazine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Fall 2018, Volume 35, number 3, p. 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2018 -</w:t>
      </w:r>
      <w:hyperlink r:id="rId19">
        <w:r w:rsidDel="00000000" w:rsidR="00000000" w:rsidRPr="00000000">
          <w:rPr>
            <w:rFonts w:ascii="Calibri" w:cs="Calibri" w:eastAsia="Calibri" w:hAnsi="Calibri"/>
            <w:b w:val="1"/>
            <w:color w:val="000000"/>
            <w:sz w:val="20"/>
            <w:szCs w:val="20"/>
            <w:u w:val="single"/>
            <w:rtl w:val="0"/>
          </w:rPr>
          <w:t xml:space="preserve"> </w:t>
        </w:r>
      </w:hyperlink>
      <w:hyperlink r:id="rId20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0"/>
            <w:szCs w:val="20"/>
            <w:u w:val="single"/>
            <w:rtl w:val="0"/>
          </w:rPr>
          <w:t xml:space="preserve">Winners Announced for BMO 1st Art!</w:t>
        </w:r>
      </w:hyperlink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Canadian Art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Online.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2018 -</w:t>
      </w:r>
      <w:hyperlink r:id="rId21">
        <w:r w:rsidDel="00000000" w:rsidR="00000000" w:rsidRPr="00000000">
          <w:rPr>
            <w:rFonts w:ascii="Calibri" w:cs="Calibri" w:eastAsia="Calibri" w:hAnsi="Calibri"/>
            <w:color w:val="000000"/>
            <w:sz w:val="20"/>
            <w:szCs w:val="20"/>
            <w:u w:val="single"/>
            <w:rtl w:val="0"/>
          </w:rPr>
          <w:t xml:space="preserve"> </w:t>
        </w:r>
      </w:hyperlink>
      <w:hyperlink r:id="rId22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L'Heure de Pointe</w:t>
        </w:r>
      </w:hyperlink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Radio-Canada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Entrevue avec Isabelle Fleury.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2018 -</w:t>
      </w:r>
      <w:hyperlink r:id="rId23">
        <w:r w:rsidDel="00000000" w:rsidR="00000000" w:rsidRPr="00000000">
          <w:rPr>
            <w:rFonts w:ascii="Calibri" w:cs="Calibri" w:eastAsia="Calibri" w:hAnsi="Calibri"/>
            <w:color w:val="000000"/>
            <w:sz w:val="20"/>
            <w:szCs w:val="20"/>
            <w:u w:val="single"/>
            <w:rtl w:val="0"/>
          </w:rPr>
          <w:t xml:space="preserve"> </w:t>
        </w:r>
      </w:hyperlink>
      <w:hyperlink r:id="rId24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0"/>
            <w:szCs w:val="20"/>
            <w:u w:val="single"/>
            <w:rtl w:val="0"/>
          </w:rPr>
          <w:t xml:space="preserve">Cette œuvre d’art inspirée des objets les plus banals du quotidien gagne le concours de BMO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Radio-Canada Internaltional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Entrevue avec</w:t>
      </w:r>
      <w:hyperlink r:id="rId25">
        <w:r w:rsidDel="00000000" w:rsidR="00000000" w:rsidRPr="00000000">
          <w:rPr>
            <w:rFonts w:ascii="Calibri" w:cs="Calibri" w:eastAsia="Calibri" w:hAnsi="Calibri"/>
            <w:color w:val="000000"/>
            <w:sz w:val="20"/>
            <w:szCs w:val="20"/>
            <w:u w:val="single"/>
            <w:rtl w:val="0"/>
          </w:rPr>
          <w:t xml:space="preserve"> Alice Chantal Tchandem Kamgang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2018 -</w:t>
      </w:r>
      <w:hyperlink r:id="rId26">
        <w:r w:rsidDel="00000000" w:rsidR="00000000" w:rsidRPr="00000000">
          <w:rPr>
            <w:rFonts w:ascii="Calibri" w:cs="Calibri" w:eastAsia="Calibri" w:hAnsi="Calibri"/>
            <w:color w:val="000000"/>
            <w:sz w:val="20"/>
            <w:szCs w:val="20"/>
            <w:u w:val="single"/>
            <w:rtl w:val="0"/>
          </w:rPr>
          <w:t xml:space="preserve"> </w:t>
        </w:r>
      </w:hyperlink>
      <w:hyperlink r:id="rId27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0"/>
            <w:szCs w:val="20"/>
            <w:u w:val="single"/>
            <w:rtl w:val="0"/>
          </w:rPr>
          <w:t xml:space="preserve">Une 5e édition colorée et éthérée pour Art Crush</w:t>
        </w:r>
      </w:hyperlink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Baron Mag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Texte par Camille Gladu-Drouin.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7213E"/>
    <w:rPr>
      <w:lang w:eastAsia="fr-FR" w:val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basedOn w:val="Policepardfaut"/>
    <w:uiPriority w:val="99"/>
    <w:unhideWhenUsed w:val="1"/>
    <w:rsid w:val="0007213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anadianart.ca/news/winners-announced-for-bmo-1st-art-competition/" TargetMode="External"/><Relationship Id="rId22" Type="http://schemas.openxmlformats.org/officeDocument/2006/relationships/hyperlink" Target="https://ici.radio-canada.ca/premiere/emissions/l-heure-de-pointe-toronto/episodes/420688/audio-fil-du-mardi-20-novembre-2018/11" TargetMode="External"/><Relationship Id="rId21" Type="http://schemas.openxmlformats.org/officeDocument/2006/relationships/hyperlink" Target="https://ici.radio-canada.ca/premiere/emissions/l-heure-de-pointe-toronto/episodes/420688/audio-fil-du-mardi-20-novembre-2018/11" TargetMode="External"/><Relationship Id="rId24" Type="http://schemas.openxmlformats.org/officeDocument/2006/relationships/hyperlink" Target="https://www.rcinet.ca/fr/2018/07/27/cette-oeuvre-dart-inspiree-des-objets-les-plus-banals-du-quotidien-rafle-la-mise-au-concours-de-bmo/" TargetMode="External"/><Relationship Id="rId23" Type="http://schemas.openxmlformats.org/officeDocument/2006/relationships/hyperlink" Target="https://www.rcinet.ca/fr/2018/07/27/cette-oeuvre-dart-inspiree-des-objets-les-plus-banals-du-quotidien-rafle-la-mise-au-concours-de-bmo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emi-mesure.com/" TargetMode="External"/><Relationship Id="rId26" Type="http://schemas.openxmlformats.org/officeDocument/2006/relationships/hyperlink" Target="https://baronmag.com/2018/01/art-crush-5-photos/" TargetMode="External"/><Relationship Id="rId25" Type="http://schemas.openxmlformats.org/officeDocument/2006/relationships/hyperlink" Target="https://www.rcinet.ca/fr/author/actchandem/" TargetMode="External"/><Relationship Id="rId27" Type="http://schemas.openxmlformats.org/officeDocument/2006/relationships/hyperlink" Target="https://baronmag.com/2018/01/art-crush-5-photo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aracousineau.com/" TargetMode="External"/><Relationship Id="rId8" Type="http://schemas.openxmlformats.org/officeDocument/2006/relationships/hyperlink" Target="mailto:cousi.clara@gmail.com" TargetMode="External"/><Relationship Id="rId11" Type="http://schemas.openxmlformats.org/officeDocument/2006/relationships/hyperlink" Target="https://www.ledevoir.com/culture/arts-visuels/746592/arts-visuels-paperholic-depliages-exploratoires-de-la-matiere" TargetMode="External"/><Relationship Id="rId10" Type="http://schemas.openxmlformats.org/officeDocument/2006/relationships/hyperlink" Target="https://zonecampus.ca/le-sabord-sutures-122/" TargetMode="External"/><Relationship Id="rId13" Type="http://schemas.openxmlformats.org/officeDocument/2006/relationships/hyperlink" Target="https://espaceartactuel.com/127-2/" TargetMode="External"/><Relationship Id="rId12" Type="http://schemas.openxmlformats.org/officeDocument/2006/relationships/hyperlink" Target="https://www.ledevoir.com/culture/arts-visuels/718410/proximite-plaisir-plasticite-trois-questions-a-emma-kate-guimond" TargetMode="External"/><Relationship Id="rId15" Type="http://schemas.openxmlformats.org/officeDocument/2006/relationships/hyperlink" Target="https://www.residenceeditions.co/conversations/clara-cousineau-et-marion-paquette-x-josephine-rivard" TargetMode="External"/><Relationship Id="rId14" Type="http://schemas.openxmlformats.org/officeDocument/2006/relationships/hyperlink" Target="https://www.residenceeditions.co/conversations/clara-cousineau-et-marion-paquette-x-josephine-rivard" TargetMode="External"/><Relationship Id="rId17" Type="http://schemas.openxmlformats.org/officeDocument/2006/relationships/hyperlink" Target="https://www.residenceeditions.co/conversations/2019/9/3/clara-couzino" TargetMode="External"/><Relationship Id="rId16" Type="http://schemas.openxmlformats.org/officeDocument/2006/relationships/hyperlink" Target="https://www.residenceeditions.co/conversations/2019/9/3/clara-couzino" TargetMode="External"/><Relationship Id="rId19" Type="http://schemas.openxmlformats.org/officeDocument/2006/relationships/hyperlink" Target="https://canadianart.ca/news/winners-announced-for-bmo-1st-art-competition/" TargetMode="External"/><Relationship Id="rId18" Type="http://schemas.openxmlformats.org/officeDocument/2006/relationships/hyperlink" Target="https://www.residenceeditions.co/conversations/2019/9/3/clara-couzin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FQQy/nNYWS0Sc5jX0Z0s/CBFFg==">AMUW2mVFj3tjB1outk/C9iVdT4rQfNjrk4mEHHQNfu7s4myzYCQqgtw8pGGayXPxtEBg/RLaZCrRiGLo8UDMYFI18TDdZzZU2WOnxLv/wEushOkI56d5X80=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2023-02-28T23:31:00Z</dcterms:created>
  <dc:creator>clara cousineau</dc:creator>
</cp:coreProperties>
</file>